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91B83" w14:textId="3582B60C" w:rsidR="00BB24FC" w:rsidRPr="00BB24FC" w:rsidRDefault="005F7184" w:rsidP="00BB24FC">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Pr>
          <w:rFonts w:ascii="Arial" w:hAnsi="Arial" w:cs="Arial"/>
          <w:sz w:val="22"/>
          <w:szCs w:val="22"/>
        </w:rPr>
        <w:t>In</w:t>
      </w:r>
      <w:r w:rsidR="00555780">
        <w:rPr>
          <w:rFonts w:ascii="Arial" w:hAnsi="Arial" w:cs="Arial"/>
          <w:sz w:val="22"/>
          <w:szCs w:val="22"/>
        </w:rPr>
        <w:t xml:space="preserve"> December 2015, at the 21</w:t>
      </w:r>
      <w:r w:rsidR="00555780" w:rsidRPr="00555780">
        <w:rPr>
          <w:rFonts w:ascii="Arial" w:hAnsi="Arial" w:cs="Arial"/>
          <w:sz w:val="22"/>
          <w:szCs w:val="22"/>
          <w:vertAlign w:val="superscript"/>
        </w:rPr>
        <w:t>st</w:t>
      </w:r>
      <w:r w:rsidR="00555780">
        <w:rPr>
          <w:rFonts w:ascii="Arial" w:hAnsi="Arial" w:cs="Arial"/>
          <w:sz w:val="22"/>
          <w:szCs w:val="22"/>
        </w:rPr>
        <w:t xml:space="preserve"> </w:t>
      </w:r>
      <w:r w:rsidR="00BB24FC" w:rsidRPr="00BB24FC">
        <w:rPr>
          <w:rFonts w:ascii="Arial" w:hAnsi="Arial" w:cs="Arial"/>
          <w:sz w:val="22"/>
          <w:szCs w:val="22"/>
        </w:rPr>
        <w:t>Conference of Parties (COP) to the United Nations Framework Convention on Climate Change in Paris, the international community signed up to a climate change agreement (the Paris Agreement) that recognises the need for deep cuts in emissions.</w:t>
      </w:r>
    </w:p>
    <w:p w14:paraId="391175E3" w14:textId="74FCE1C0" w:rsidR="00BB24FC" w:rsidRPr="00BB24FC" w:rsidRDefault="005F7184" w:rsidP="00BB24FC">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A</w:t>
      </w:r>
      <w:r w:rsidR="00BB24FC" w:rsidRPr="00BB24FC">
        <w:rPr>
          <w:rFonts w:ascii="Arial" w:hAnsi="Arial" w:cs="Arial"/>
          <w:sz w:val="22"/>
          <w:szCs w:val="22"/>
        </w:rPr>
        <w:t>ll countries committed to an ongoing plan to limit emissions in line with a "well below" 2</w:t>
      </w:r>
      <w:r w:rsidR="00BB24FC" w:rsidRPr="00BB24FC">
        <w:rPr>
          <w:rFonts w:ascii="Arial" w:hAnsi="Arial" w:cs="Arial" w:hint="cs"/>
          <w:sz w:val="22"/>
          <w:szCs w:val="22"/>
        </w:rPr>
        <w:t>°</w:t>
      </w:r>
      <w:r w:rsidR="00BB24FC" w:rsidRPr="00BB24FC">
        <w:rPr>
          <w:rFonts w:ascii="Arial" w:hAnsi="Arial" w:cs="Arial"/>
          <w:sz w:val="22"/>
          <w:szCs w:val="22"/>
        </w:rPr>
        <w:t>C limit on warming and to pursue efforts to limit warming to 1.5</w:t>
      </w:r>
      <w:r w:rsidR="00BB24FC" w:rsidRPr="00BB24FC">
        <w:rPr>
          <w:rFonts w:ascii="Arial" w:hAnsi="Arial" w:cs="Arial" w:hint="cs"/>
          <w:sz w:val="22"/>
          <w:szCs w:val="22"/>
        </w:rPr>
        <w:t>°</w:t>
      </w:r>
      <w:r w:rsidR="00BB24FC" w:rsidRPr="00BB24FC">
        <w:rPr>
          <w:rFonts w:ascii="Arial" w:hAnsi="Arial" w:cs="Arial"/>
          <w:sz w:val="22"/>
          <w:szCs w:val="22"/>
        </w:rPr>
        <w:t xml:space="preserve">C, with major emitting countries and business and industry increasingly engaged and committed. </w:t>
      </w:r>
    </w:p>
    <w:p w14:paraId="6DE464B2" w14:textId="77777777" w:rsidR="00D6589B" w:rsidRDefault="00BB24FC" w:rsidP="00BB24FC">
      <w:pPr>
        <w:numPr>
          <w:ilvl w:val="0"/>
          <w:numId w:val="1"/>
        </w:numPr>
        <w:tabs>
          <w:tab w:val="clear" w:pos="720"/>
          <w:tab w:val="num" w:pos="360"/>
        </w:tabs>
        <w:spacing w:before="240"/>
        <w:ind w:left="360"/>
        <w:jc w:val="both"/>
        <w:rPr>
          <w:rFonts w:ascii="Arial" w:hAnsi="Arial" w:cs="Arial"/>
          <w:sz w:val="22"/>
          <w:szCs w:val="22"/>
        </w:rPr>
      </w:pPr>
      <w:r w:rsidRPr="00BB24FC">
        <w:rPr>
          <w:rFonts w:ascii="Arial" w:hAnsi="Arial" w:cs="Arial"/>
          <w:sz w:val="22"/>
          <w:szCs w:val="22"/>
        </w:rPr>
        <w:t>Achieving this objective will require reaching net zero emissions well before 2100 and as close to 2050 as possible. The net zero emissions objective is increasingly mainstream; accepted internationally by the G7, World Bank and Intergovernmental Panel on Climate Change, and domestically in statements by the Australian Prime Minister, Foreign Minister and Opposition Leader as well as by the community and private sectors through the Australian Climate Roundtable</w:t>
      </w:r>
      <w:r>
        <w:rPr>
          <w:rFonts w:ascii="Arial" w:hAnsi="Arial" w:cs="Arial"/>
          <w:sz w:val="22"/>
          <w:szCs w:val="22"/>
        </w:rPr>
        <w:t>.</w:t>
      </w:r>
    </w:p>
    <w:p w14:paraId="51DCE8D6" w14:textId="64F75330" w:rsidR="00986D2D" w:rsidRDefault="00BB24FC" w:rsidP="00BB24FC">
      <w:pPr>
        <w:numPr>
          <w:ilvl w:val="0"/>
          <w:numId w:val="1"/>
        </w:numPr>
        <w:tabs>
          <w:tab w:val="clear" w:pos="720"/>
          <w:tab w:val="num" w:pos="360"/>
        </w:tabs>
        <w:spacing w:before="240"/>
        <w:ind w:left="360"/>
        <w:jc w:val="both"/>
        <w:rPr>
          <w:rFonts w:ascii="Arial" w:hAnsi="Arial" w:cs="Arial"/>
          <w:sz w:val="22"/>
          <w:szCs w:val="22"/>
        </w:rPr>
      </w:pPr>
      <w:r w:rsidRPr="00BB24FC">
        <w:rPr>
          <w:rFonts w:ascii="Arial" w:hAnsi="Arial" w:cs="Arial"/>
          <w:sz w:val="22"/>
          <w:szCs w:val="22"/>
        </w:rPr>
        <w:t>The Queensland Government has committed to address the causes an</w:t>
      </w:r>
      <w:r w:rsidR="00986D2D">
        <w:rPr>
          <w:rFonts w:ascii="Arial" w:hAnsi="Arial" w:cs="Arial"/>
          <w:sz w:val="22"/>
          <w:szCs w:val="22"/>
        </w:rPr>
        <w:t>d impacts of climate change by:</w:t>
      </w:r>
    </w:p>
    <w:p w14:paraId="5F4499D5" w14:textId="7F3F448E" w:rsidR="00986D2D" w:rsidRDefault="00BB24FC" w:rsidP="00E67E15">
      <w:pPr>
        <w:numPr>
          <w:ilvl w:val="0"/>
          <w:numId w:val="6"/>
        </w:numPr>
        <w:spacing w:before="120"/>
        <w:jc w:val="both"/>
        <w:rPr>
          <w:rFonts w:ascii="Arial" w:hAnsi="Arial" w:cs="Arial"/>
          <w:sz w:val="22"/>
          <w:szCs w:val="22"/>
        </w:rPr>
      </w:pPr>
      <w:r w:rsidRPr="00BB24FC">
        <w:rPr>
          <w:rFonts w:ascii="Arial" w:hAnsi="Arial" w:cs="Arial"/>
          <w:sz w:val="22"/>
          <w:szCs w:val="22"/>
        </w:rPr>
        <w:t>re-instating vegetation protection laws</w:t>
      </w:r>
      <w:r w:rsidR="00986D2D">
        <w:rPr>
          <w:rFonts w:ascii="Arial" w:hAnsi="Arial" w:cs="Arial"/>
          <w:sz w:val="22"/>
          <w:szCs w:val="22"/>
        </w:rPr>
        <w:t>;</w:t>
      </w:r>
    </w:p>
    <w:p w14:paraId="177B3297" w14:textId="67A75EF1" w:rsidR="00986D2D" w:rsidRDefault="00BB24FC" w:rsidP="00E67E15">
      <w:pPr>
        <w:numPr>
          <w:ilvl w:val="0"/>
          <w:numId w:val="6"/>
        </w:numPr>
        <w:spacing w:before="120"/>
        <w:jc w:val="both"/>
        <w:rPr>
          <w:rFonts w:ascii="Arial" w:hAnsi="Arial" w:cs="Arial"/>
          <w:sz w:val="22"/>
          <w:szCs w:val="22"/>
        </w:rPr>
      </w:pPr>
      <w:r w:rsidRPr="00BB24FC">
        <w:rPr>
          <w:rFonts w:ascii="Arial" w:hAnsi="Arial" w:cs="Arial"/>
          <w:sz w:val="22"/>
          <w:szCs w:val="22"/>
        </w:rPr>
        <w:t xml:space="preserve">implementing </w:t>
      </w:r>
      <w:r w:rsidRPr="00BB24FC">
        <w:rPr>
          <w:rFonts w:ascii="Arial" w:hAnsi="Arial" w:cs="Arial"/>
          <w:i/>
          <w:sz w:val="22"/>
          <w:szCs w:val="22"/>
        </w:rPr>
        <w:t xml:space="preserve">A Solar Future </w:t>
      </w:r>
      <w:r w:rsidR="00986D2D">
        <w:rPr>
          <w:rFonts w:ascii="Arial" w:hAnsi="Arial" w:cs="Arial"/>
          <w:sz w:val="22"/>
          <w:szCs w:val="22"/>
        </w:rPr>
        <w:t>package</w:t>
      </w:r>
      <w:r w:rsidRPr="00BB24FC">
        <w:rPr>
          <w:rFonts w:ascii="Arial" w:hAnsi="Arial" w:cs="Arial"/>
          <w:sz w:val="22"/>
          <w:szCs w:val="22"/>
        </w:rPr>
        <w:t xml:space="preserve"> </w:t>
      </w:r>
      <w:r w:rsidR="00986D2D">
        <w:rPr>
          <w:rFonts w:ascii="Arial" w:hAnsi="Arial" w:cs="Arial"/>
          <w:sz w:val="22"/>
          <w:szCs w:val="22"/>
        </w:rPr>
        <w:t>(</w:t>
      </w:r>
      <w:r w:rsidRPr="00BB24FC">
        <w:rPr>
          <w:rFonts w:ascii="Arial" w:hAnsi="Arial" w:cs="Arial"/>
          <w:sz w:val="22"/>
          <w:szCs w:val="22"/>
        </w:rPr>
        <w:t>which includes investigation of a 50% renewable energy target by 2030</w:t>
      </w:r>
      <w:r w:rsidR="00986D2D">
        <w:rPr>
          <w:rFonts w:ascii="Arial" w:hAnsi="Arial" w:cs="Arial"/>
          <w:sz w:val="22"/>
          <w:szCs w:val="22"/>
        </w:rPr>
        <w:t>);</w:t>
      </w:r>
      <w:r w:rsidRPr="00BB24FC">
        <w:rPr>
          <w:rFonts w:ascii="Arial" w:hAnsi="Arial" w:cs="Arial"/>
          <w:sz w:val="22"/>
          <w:szCs w:val="22"/>
        </w:rPr>
        <w:t xml:space="preserve"> and </w:t>
      </w:r>
    </w:p>
    <w:p w14:paraId="6DF7FBB2" w14:textId="0B174F9F" w:rsidR="00BB24FC" w:rsidRPr="00BB24FC" w:rsidRDefault="00555780" w:rsidP="0060156F">
      <w:pPr>
        <w:numPr>
          <w:ilvl w:val="0"/>
          <w:numId w:val="6"/>
        </w:numPr>
        <w:spacing w:before="120"/>
        <w:jc w:val="both"/>
        <w:rPr>
          <w:rFonts w:ascii="Arial" w:hAnsi="Arial" w:cs="Arial"/>
          <w:sz w:val="22"/>
          <w:szCs w:val="22"/>
        </w:rPr>
      </w:pPr>
      <w:r>
        <w:rPr>
          <w:rFonts w:ascii="Arial" w:hAnsi="Arial" w:cs="Arial"/>
          <w:sz w:val="22"/>
          <w:szCs w:val="22"/>
        </w:rPr>
        <w:t xml:space="preserve">rolling out a $15 </w:t>
      </w:r>
      <w:r w:rsidR="00BB24FC" w:rsidRPr="00BB24FC">
        <w:rPr>
          <w:rFonts w:ascii="Arial" w:hAnsi="Arial" w:cs="Arial"/>
          <w:sz w:val="22"/>
          <w:szCs w:val="22"/>
        </w:rPr>
        <w:t>million climate adaptation package, including a $12 million coastal hazards adaptation program and a $3 million Queensland Climate Adaptation Strategy</w:t>
      </w:r>
      <w:r w:rsidR="00850C41">
        <w:rPr>
          <w:rFonts w:ascii="Arial" w:hAnsi="Arial" w:cs="Arial"/>
          <w:sz w:val="22"/>
          <w:szCs w:val="22"/>
        </w:rPr>
        <w:t>.</w:t>
      </w:r>
    </w:p>
    <w:p w14:paraId="5D7FBF64" w14:textId="7F6CDA00" w:rsidR="00BB24FC" w:rsidRPr="00BB24FC" w:rsidRDefault="00BB24FC" w:rsidP="00BB24FC">
      <w:pPr>
        <w:numPr>
          <w:ilvl w:val="0"/>
          <w:numId w:val="1"/>
        </w:numPr>
        <w:tabs>
          <w:tab w:val="clear" w:pos="720"/>
          <w:tab w:val="num" w:pos="360"/>
        </w:tabs>
        <w:spacing w:before="240"/>
        <w:ind w:left="360"/>
        <w:jc w:val="both"/>
        <w:rPr>
          <w:rFonts w:ascii="Arial" w:hAnsi="Arial" w:cs="Arial"/>
          <w:sz w:val="22"/>
          <w:szCs w:val="22"/>
        </w:rPr>
      </w:pPr>
      <w:r w:rsidRPr="00BB24FC">
        <w:rPr>
          <w:rFonts w:ascii="Arial" w:hAnsi="Arial" w:cs="Arial"/>
          <w:sz w:val="22"/>
          <w:szCs w:val="22"/>
        </w:rPr>
        <w:t>Further investigation and evaluation of additional mitigation opportunities is required. Identification of additional mitigation opportunities will complement the $15 million adaptation agenda already committed to by the Government</w:t>
      </w:r>
      <w:r w:rsidR="00850C41">
        <w:rPr>
          <w:rFonts w:ascii="Arial" w:hAnsi="Arial" w:cs="Arial"/>
          <w:sz w:val="22"/>
          <w:szCs w:val="22"/>
        </w:rPr>
        <w:t>.</w:t>
      </w:r>
    </w:p>
    <w:p w14:paraId="08DE568B" w14:textId="6192FD9A" w:rsidR="00BB24FC" w:rsidRPr="00BB24FC" w:rsidRDefault="00D6589B" w:rsidP="00A76CFE">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endorsed</w:t>
      </w:r>
      <w:r>
        <w:rPr>
          <w:rFonts w:ascii="Arial" w:hAnsi="Arial" w:cs="Arial"/>
          <w:sz w:val="22"/>
          <w:szCs w:val="22"/>
        </w:rPr>
        <w:t xml:space="preserve"> </w:t>
      </w:r>
      <w:r w:rsidR="00A76CFE" w:rsidRPr="00A76CFE">
        <w:rPr>
          <w:rFonts w:ascii="Arial" w:hAnsi="Arial" w:cs="Arial"/>
          <w:sz w:val="22"/>
          <w:szCs w:val="22"/>
        </w:rPr>
        <w:t xml:space="preserve">the release of </w:t>
      </w:r>
      <w:r w:rsidR="00105FD6">
        <w:rPr>
          <w:rFonts w:ascii="Arial" w:hAnsi="Arial" w:cs="Arial"/>
          <w:sz w:val="22"/>
          <w:szCs w:val="22"/>
        </w:rPr>
        <w:t>the Queensland Climate Transition Strategy</w:t>
      </w:r>
      <w:r w:rsidR="00A76CFE" w:rsidRPr="00A76CFE">
        <w:rPr>
          <w:rFonts w:ascii="Arial" w:hAnsi="Arial" w:cs="Arial"/>
          <w:sz w:val="22"/>
          <w:szCs w:val="22"/>
        </w:rPr>
        <w:t xml:space="preserve"> Discussion Paper</w:t>
      </w:r>
      <w:r w:rsidR="00986D2D">
        <w:rPr>
          <w:rFonts w:ascii="Arial" w:hAnsi="Arial" w:cs="Arial"/>
          <w:sz w:val="22"/>
          <w:szCs w:val="22"/>
        </w:rPr>
        <w:t>.</w:t>
      </w:r>
    </w:p>
    <w:p w14:paraId="67E2E923" w14:textId="77777777" w:rsidR="00D6589B" w:rsidRPr="00C07656" w:rsidRDefault="00D6589B" w:rsidP="00555780">
      <w:pPr>
        <w:numPr>
          <w:ilvl w:val="0"/>
          <w:numId w:val="1"/>
        </w:numPr>
        <w:tabs>
          <w:tab w:val="clear" w:pos="720"/>
          <w:tab w:val="num" w:pos="360"/>
        </w:tabs>
        <w:spacing w:before="360"/>
        <w:ind w:left="360"/>
        <w:jc w:val="both"/>
        <w:rPr>
          <w:rFonts w:ascii="Arial" w:hAnsi="Arial" w:cs="Arial"/>
          <w:sz w:val="22"/>
          <w:szCs w:val="22"/>
        </w:rPr>
      </w:pPr>
      <w:r w:rsidRPr="00C07656">
        <w:rPr>
          <w:rFonts w:ascii="Arial" w:hAnsi="Arial" w:cs="Arial"/>
          <w:i/>
          <w:sz w:val="22"/>
          <w:szCs w:val="22"/>
          <w:u w:val="single"/>
        </w:rPr>
        <w:t>Attachments</w:t>
      </w:r>
    </w:p>
    <w:p w14:paraId="2534D8E2" w14:textId="5DD95FBE" w:rsidR="00732E22" w:rsidRPr="00937A4A" w:rsidRDefault="00796DD4" w:rsidP="00F834C5">
      <w:pPr>
        <w:numPr>
          <w:ilvl w:val="0"/>
          <w:numId w:val="2"/>
        </w:numPr>
        <w:spacing w:before="120"/>
        <w:ind w:left="811"/>
        <w:jc w:val="both"/>
        <w:rPr>
          <w:rFonts w:ascii="Arial" w:hAnsi="Arial" w:cs="Arial"/>
          <w:sz w:val="22"/>
          <w:szCs w:val="22"/>
        </w:rPr>
      </w:pPr>
      <w:hyperlink r:id="rId7" w:history="1">
        <w:r w:rsidR="00555780" w:rsidRPr="00600177">
          <w:rPr>
            <w:rStyle w:val="Hyperlink"/>
            <w:rFonts w:ascii="Arial" w:hAnsi="Arial" w:cs="Arial"/>
            <w:sz w:val="22"/>
            <w:szCs w:val="22"/>
          </w:rPr>
          <w:t xml:space="preserve">Queensland Climate Transition Strategy </w:t>
        </w:r>
        <w:r w:rsidR="00850C41" w:rsidRPr="00600177">
          <w:rPr>
            <w:rStyle w:val="Hyperlink"/>
            <w:rFonts w:ascii="Arial" w:hAnsi="Arial" w:cs="Arial"/>
            <w:sz w:val="22"/>
            <w:szCs w:val="22"/>
          </w:rPr>
          <w:t>Discussion Paper</w:t>
        </w:r>
      </w:hyperlink>
    </w:p>
    <w:sectPr w:rsidR="00732E22" w:rsidRPr="00937A4A" w:rsidSect="00E87FC3">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6027E" w14:textId="77777777" w:rsidR="000423E4" w:rsidRDefault="000423E4" w:rsidP="00D6589B">
      <w:r>
        <w:separator/>
      </w:r>
    </w:p>
  </w:endnote>
  <w:endnote w:type="continuationSeparator" w:id="0">
    <w:p w14:paraId="07FCC8FD" w14:textId="77777777" w:rsidR="000423E4" w:rsidRDefault="000423E4" w:rsidP="00D6589B">
      <w:r>
        <w:continuationSeparator/>
      </w:r>
    </w:p>
  </w:endnote>
  <w:endnote w:type="continuationNotice" w:id="1">
    <w:p w14:paraId="1BFF2360" w14:textId="77777777" w:rsidR="000423E4" w:rsidRDefault="00042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C4AAC" w14:textId="77777777" w:rsidR="000423E4" w:rsidRDefault="000423E4" w:rsidP="00D6589B">
      <w:r>
        <w:separator/>
      </w:r>
    </w:p>
  </w:footnote>
  <w:footnote w:type="continuationSeparator" w:id="0">
    <w:p w14:paraId="74333FB3" w14:textId="77777777" w:rsidR="000423E4" w:rsidRDefault="000423E4" w:rsidP="00D6589B">
      <w:r>
        <w:continuationSeparator/>
      </w:r>
    </w:p>
  </w:footnote>
  <w:footnote w:type="continuationNotice" w:id="1">
    <w:p w14:paraId="75D53936" w14:textId="77777777" w:rsidR="000423E4" w:rsidRDefault="000423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570F9"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585BD9B2"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56BB6851" w14:textId="310A2788"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814B9F">
      <w:rPr>
        <w:rFonts w:ascii="Arial" w:hAnsi="Arial" w:cs="Arial"/>
        <w:b/>
        <w:color w:val="auto"/>
        <w:sz w:val="22"/>
        <w:szCs w:val="22"/>
        <w:lang w:eastAsia="en-US"/>
      </w:rPr>
      <w:t xml:space="preserve">May </w:t>
    </w:r>
    <w:r w:rsidR="001754A6">
      <w:rPr>
        <w:rFonts w:ascii="Arial" w:hAnsi="Arial" w:cs="Arial"/>
        <w:b/>
        <w:color w:val="auto"/>
        <w:sz w:val="22"/>
        <w:szCs w:val="22"/>
        <w:lang w:eastAsia="en-US"/>
      </w:rPr>
      <w:t>2016</w:t>
    </w:r>
  </w:p>
  <w:p w14:paraId="6E9DBF6B" w14:textId="6D9B53E3" w:rsidR="00CB1501" w:rsidRDefault="00814B9F" w:rsidP="00D6589B">
    <w:pPr>
      <w:pStyle w:val="Header"/>
      <w:spacing w:before="120"/>
      <w:rPr>
        <w:rFonts w:ascii="Arial" w:hAnsi="Arial" w:cs="Arial"/>
        <w:b/>
        <w:sz w:val="22"/>
        <w:szCs w:val="22"/>
        <w:u w:val="single"/>
      </w:rPr>
    </w:pPr>
    <w:r w:rsidRPr="00814B9F">
      <w:rPr>
        <w:rFonts w:ascii="Arial" w:hAnsi="Arial" w:cs="Arial"/>
        <w:b/>
        <w:sz w:val="22"/>
        <w:szCs w:val="22"/>
        <w:u w:val="single"/>
      </w:rPr>
      <w:t>Release of Queensland Climate Transition Discussion Paper</w:t>
    </w:r>
  </w:p>
  <w:p w14:paraId="34C55D77" w14:textId="77777777"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BB24FC">
      <w:rPr>
        <w:rFonts w:ascii="Arial" w:hAnsi="Arial" w:cs="Arial"/>
        <w:b/>
        <w:sz w:val="22"/>
        <w:szCs w:val="22"/>
        <w:u w:val="single"/>
      </w:rPr>
      <w:t xml:space="preserve"> for Environment and Heritage Protection and Minister for National Parks and the Great Barrier Reef</w:t>
    </w:r>
  </w:p>
  <w:p w14:paraId="129F5FCC"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A4364"/>
    <w:multiLevelType w:val="hybridMultilevel"/>
    <w:tmpl w:val="1B2A6652"/>
    <w:lvl w:ilvl="0" w:tplc="0C090017">
      <w:start w:val="1"/>
      <w:numFmt w:val="lowerLetter"/>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6B2C3DEF"/>
    <w:multiLevelType w:val="hybridMultilevel"/>
    <w:tmpl w:val="6068CA6E"/>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6B8C38A2"/>
    <w:multiLevelType w:val="hybridMultilevel"/>
    <w:tmpl w:val="A9CA58C4"/>
    <w:lvl w:ilvl="0" w:tplc="D41A9A0C">
      <w:start w:val="1"/>
      <w:numFmt w:val="lowerLetter"/>
      <w:lvlText w:val="(%1)"/>
      <w:lvlJc w:val="left"/>
      <w:pPr>
        <w:tabs>
          <w:tab w:val="num" w:pos="814"/>
        </w:tabs>
        <w:ind w:left="814" w:hanging="454"/>
      </w:pPr>
      <w:rPr>
        <w:rFonts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5BE4382"/>
    <w:multiLevelType w:val="hybridMultilevel"/>
    <w:tmpl w:val="2D268622"/>
    <w:lvl w:ilvl="0" w:tplc="0C09000F">
      <w:start w:val="1"/>
      <w:numFmt w:val="decimal"/>
      <w:lvlText w:val="%1."/>
      <w:lvlJc w:val="left"/>
      <w:pPr>
        <w:tabs>
          <w:tab w:val="num" w:pos="360"/>
        </w:tabs>
        <w:ind w:left="360" w:hanging="360"/>
      </w:pPr>
      <w:rPr>
        <w:rFonts w:hint="default"/>
        <w:b w:val="0"/>
        <w:i w:val="0"/>
      </w:rPr>
    </w:lvl>
    <w:lvl w:ilvl="1" w:tplc="0C090019">
      <w:start w:val="1"/>
      <w:numFmt w:val="lowerLetter"/>
      <w:lvlText w:val="%2."/>
      <w:lvlJc w:val="left"/>
      <w:pPr>
        <w:tabs>
          <w:tab w:val="num" w:pos="1080"/>
        </w:tabs>
        <w:ind w:left="1080" w:hanging="360"/>
      </w:pPr>
    </w:lvl>
    <w:lvl w:ilvl="2" w:tplc="3D266C9A">
      <w:numFmt w:val="bullet"/>
      <w:lvlText w:val="•"/>
      <w:lvlJc w:val="left"/>
      <w:pPr>
        <w:ind w:left="1980" w:hanging="360"/>
      </w:pPr>
      <w:rPr>
        <w:rFonts w:ascii="Times New Roman" w:eastAsia="Times New Roman" w:hAnsi="Times New Roman" w:cs="Times New Roman"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36ACB"/>
    <w:rsid w:val="000423E4"/>
    <w:rsid w:val="00080F8F"/>
    <w:rsid w:val="000C1D3C"/>
    <w:rsid w:val="0010384C"/>
    <w:rsid w:val="00105FD6"/>
    <w:rsid w:val="00174117"/>
    <w:rsid w:val="001754A6"/>
    <w:rsid w:val="001F4CEA"/>
    <w:rsid w:val="00297A2B"/>
    <w:rsid w:val="003A3BDD"/>
    <w:rsid w:val="00501C66"/>
    <w:rsid w:val="00550873"/>
    <w:rsid w:val="00555780"/>
    <w:rsid w:val="005F7184"/>
    <w:rsid w:val="00600177"/>
    <w:rsid w:val="0060156F"/>
    <w:rsid w:val="007265D0"/>
    <w:rsid w:val="0072729E"/>
    <w:rsid w:val="00732E22"/>
    <w:rsid w:val="00741C20"/>
    <w:rsid w:val="00796DD4"/>
    <w:rsid w:val="007B65DC"/>
    <w:rsid w:val="007E7B39"/>
    <w:rsid w:val="007F44F4"/>
    <w:rsid w:val="00814B9F"/>
    <w:rsid w:val="00836037"/>
    <w:rsid w:val="00842BC5"/>
    <w:rsid w:val="00850773"/>
    <w:rsid w:val="00850C41"/>
    <w:rsid w:val="00904077"/>
    <w:rsid w:val="00937A4A"/>
    <w:rsid w:val="00986D2D"/>
    <w:rsid w:val="00A205E9"/>
    <w:rsid w:val="00A76CFE"/>
    <w:rsid w:val="00AA4DE7"/>
    <w:rsid w:val="00BB24FC"/>
    <w:rsid w:val="00C27C74"/>
    <w:rsid w:val="00C71160"/>
    <w:rsid w:val="00C75E67"/>
    <w:rsid w:val="00CB1501"/>
    <w:rsid w:val="00CD7A50"/>
    <w:rsid w:val="00CF0D8A"/>
    <w:rsid w:val="00D6589B"/>
    <w:rsid w:val="00E67E15"/>
    <w:rsid w:val="00E87FC3"/>
    <w:rsid w:val="00EB4BB8"/>
    <w:rsid w:val="00EF1749"/>
    <w:rsid w:val="00F45B99"/>
    <w:rsid w:val="00F55624"/>
    <w:rsid w:val="00F77CE0"/>
    <w:rsid w:val="00F834C5"/>
    <w:rsid w:val="00FD08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character" w:styleId="CommentReference">
    <w:name w:val="annotation reference"/>
    <w:basedOn w:val="DefaultParagraphFont"/>
    <w:uiPriority w:val="99"/>
    <w:semiHidden/>
    <w:unhideWhenUsed/>
    <w:rsid w:val="00BB24FC"/>
    <w:rPr>
      <w:sz w:val="16"/>
      <w:szCs w:val="16"/>
    </w:rPr>
  </w:style>
  <w:style w:type="paragraph" w:styleId="CommentText">
    <w:name w:val="annotation text"/>
    <w:basedOn w:val="Normal"/>
    <w:link w:val="CommentTextChar"/>
    <w:uiPriority w:val="99"/>
    <w:semiHidden/>
    <w:unhideWhenUsed/>
    <w:rsid w:val="00BB24FC"/>
    <w:rPr>
      <w:sz w:val="20"/>
    </w:rPr>
  </w:style>
  <w:style w:type="character" w:customStyle="1" w:styleId="CommentTextChar">
    <w:name w:val="Comment Text Char"/>
    <w:basedOn w:val="DefaultParagraphFont"/>
    <w:link w:val="CommentText"/>
    <w:uiPriority w:val="99"/>
    <w:semiHidden/>
    <w:rsid w:val="00BB24FC"/>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BB24FC"/>
    <w:rPr>
      <w:b/>
      <w:bCs/>
    </w:rPr>
  </w:style>
  <w:style w:type="character" w:customStyle="1" w:styleId="CommentSubjectChar">
    <w:name w:val="Comment Subject Char"/>
    <w:basedOn w:val="CommentTextChar"/>
    <w:link w:val="CommentSubject"/>
    <w:uiPriority w:val="99"/>
    <w:semiHidden/>
    <w:rsid w:val="00BB24FC"/>
    <w:rPr>
      <w:rFonts w:ascii="Times New Roman" w:eastAsia="Times New Roman" w:hAnsi="Times New Roman"/>
      <w:b/>
      <w:bCs/>
      <w:color w:val="000000"/>
    </w:rPr>
  </w:style>
  <w:style w:type="paragraph" w:styleId="Revision">
    <w:name w:val="Revision"/>
    <w:hidden/>
    <w:uiPriority w:val="99"/>
    <w:semiHidden/>
    <w:rsid w:val="00EF1749"/>
    <w:rPr>
      <w:rFonts w:ascii="Times New Roman" w:eastAsia="Times New Roman" w:hAnsi="Times New Roman"/>
      <w:color w:val="000000"/>
      <w:sz w:val="24"/>
    </w:rPr>
  </w:style>
  <w:style w:type="character" w:styleId="Hyperlink">
    <w:name w:val="Hyperlink"/>
    <w:basedOn w:val="DefaultParagraphFont"/>
    <w:uiPriority w:val="99"/>
    <w:unhideWhenUsed/>
    <w:rsid w:val="006001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Pap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1564</Characters>
  <Application>Microsoft Office Word</Application>
  <DocSecurity>0</DocSecurity>
  <Lines>25</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1825</CharactersWithSpaces>
  <SharedDoc>false</SharedDoc>
  <HyperlinkBase>https://www.cabinet.qld.gov.au/documents/2016/May/ClimTrans/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2016-04-26T07:12:00Z</cp:lastPrinted>
  <dcterms:created xsi:type="dcterms:W3CDTF">2017-10-25T01:51:00Z</dcterms:created>
  <dcterms:modified xsi:type="dcterms:W3CDTF">2018-03-06T01:38:00Z</dcterms:modified>
  <cp:category>Environmental_Protection,Climate_Change,Vegetation</cp:category>
</cp:coreProperties>
</file>